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5FADD" w14:textId="77777777" w:rsidR="00145B39" w:rsidRPr="002A5078" w:rsidRDefault="00145B39" w:rsidP="00145B39">
      <w:pPr>
        <w:pStyle w:val="Default"/>
        <w:jc w:val="center"/>
        <w:rPr>
          <w:rFonts w:asciiTheme="minorHAnsi" w:hAnsiTheme="minorHAnsi" w:cstheme="minorHAnsi"/>
        </w:rPr>
      </w:pPr>
      <w:r w:rsidRPr="002A5078">
        <w:rPr>
          <w:rFonts w:asciiTheme="minorHAnsi" w:hAnsiTheme="minorHAnsi" w:cstheme="minorHAnsi"/>
        </w:rPr>
        <w:t>JEWISH COMMUNITY FOUNDATION OF GREATER MERCER</w:t>
      </w:r>
    </w:p>
    <w:p w14:paraId="4A732DE9" w14:textId="3753EB42" w:rsidR="00145B39" w:rsidRPr="002A5078" w:rsidRDefault="00145B39" w:rsidP="00145B39">
      <w:pPr>
        <w:pStyle w:val="Default"/>
        <w:jc w:val="center"/>
        <w:rPr>
          <w:rFonts w:asciiTheme="minorHAnsi" w:hAnsiTheme="minorHAnsi" w:cstheme="minorHAnsi"/>
        </w:rPr>
      </w:pPr>
      <w:r w:rsidRPr="002A5078">
        <w:rPr>
          <w:rFonts w:asciiTheme="minorHAnsi" w:hAnsiTheme="minorHAnsi" w:cstheme="minorHAnsi"/>
        </w:rPr>
        <w:t xml:space="preserve">MINUTES OF </w:t>
      </w:r>
      <w:r>
        <w:rPr>
          <w:rFonts w:asciiTheme="minorHAnsi" w:hAnsiTheme="minorHAnsi" w:cstheme="minorHAnsi"/>
        </w:rPr>
        <w:t>THE EXECUTIVE BOARD</w:t>
      </w:r>
    </w:p>
    <w:p w14:paraId="23274E06" w14:textId="297503B7" w:rsidR="007106CA" w:rsidRDefault="00145B39" w:rsidP="00145B39">
      <w:pPr>
        <w:jc w:val="center"/>
        <w:rPr>
          <w:rFonts w:asciiTheme="minorHAnsi" w:hAnsiTheme="minorHAnsi" w:cstheme="minorHAnsi"/>
        </w:rPr>
      </w:pPr>
      <w:r w:rsidRPr="00145B39">
        <w:rPr>
          <w:rFonts w:asciiTheme="minorHAnsi" w:hAnsiTheme="minorHAnsi" w:cstheme="minorHAnsi"/>
        </w:rPr>
        <w:t>WEDNESDAY, AUGUST 11, 2021</w:t>
      </w:r>
    </w:p>
    <w:p w14:paraId="091C5AED" w14:textId="1FD8E89A" w:rsidR="00145B39" w:rsidRDefault="00145B39" w:rsidP="00145B39">
      <w:pPr>
        <w:jc w:val="center"/>
        <w:rPr>
          <w:rFonts w:asciiTheme="minorHAnsi" w:hAnsiTheme="minorHAnsi" w:cstheme="minorHAnsi"/>
        </w:rPr>
      </w:pPr>
    </w:p>
    <w:p w14:paraId="328A699D" w14:textId="77777777" w:rsidR="00AC06C6" w:rsidRDefault="00145B39" w:rsidP="00AC06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Chip Loeb called the meeting to order at 7:08 and shared the mission statement.</w:t>
      </w:r>
    </w:p>
    <w:p w14:paraId="0E9DE4AD" w14:textId="77777777" w:rsidR="00AC06C6" w:rsidRDefault="00AC06C6" w:rsidP="00AC06C6">
      <w:pPr>
        <w:rPr>
          <w:rFonts w:asciiTheme="minorHAnsi" w:hAnsiTheme="minorHAnsi" w:cstheme="minorHAnsi"/>
        </w:rPr>
      </w:pPr>
    </w:p>
    <w:p w14:paraId="27EF5C82" w14:textId="030269B5" w:rsidR="00AC06C6" w:rsidRPr="00AC06C6" w:rsidRDefault="00AC06C6" w:rsidP="00AC06C6">
      <w:pPr>
        <w:rPr>
          <w:rFonts w:asciiTheme="minorHAnsi" w:hAnsiTheme="minorHAnsi" w:cstheme="minorHAnsi"/>
        </w:rPr>
      </w:pPr>
      <w:r w:rsidRPr="00AC06C6">
        <w:rPr>
          <w:rFonts w:asciiTheme="minorHAnsi" w:hAnsiTheme="minorHAnsi" w:cstheme="minorHAnsi"/>
          <w:b/>
          <w:bCs/>
        </w:rPr>
        <w:t>President’s Repor</w:t>
      </w:r>
      <w:r>
        <w:rPr>
          <w:rFonts w:asciiTheme="minorHAnsi" w:hAnsiTheme="minorHAnsi" w:cstheme="minorHAnsi"/>
          <w:b/>
          <w:bCs/>
        </w:rPr>
        <w:t>t</w:t>
      </w:r>
    </w:p>
    <w:p w14:paraId="4B5283E4" w14:textId="77777777" w:rsidR="005F7CB5" w:rsidRDefault="005F7CB5" w:rsidP="00145B39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5F7CB5">
        <w:rPr>
          <w:rFonts w:asciiTheme="minorHAnsi" w:hAnsiTheme="minorHAnsi" w:cstheme="minorHAnsi"/>
        </w:rPr>
        <w:t xml:space="preserve">Fund Activity from June 15 to August </w:t>
      </w:r>
      <w:r>
        <w:rPr>
          <w:rFonts w:asciiTheme="minorHAnsi" w:hAnsiTheme="minorHAnsi" w:cstheme="minorHAnsi"/>
        </w:rPr>
        <w:t>6</w:t>
      </w:r>
    </w:p>
    <w:p w14:paraId="7DF0AA6C" w14:textId="6E812906" w:rsidR="005F7CB5" w:rsidRDefault="00AC06C6" w:rsidP="00145B39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5F7CB5">
        <w:rPr>
          <w:rFonts w:asciiTheme="minorHAnsi" w:hAnsiTheme="minorHAnsi" w:cstheme="minorHAnsi"/>
        </w:rPr>
        <w:t xml:space="preserve">New contributions totaled $787,260.10 </w:t>
      </w:r>
    </w:p>
    <w:p w14:paraId="54BACC11" w14:textId="77777777" w:rsidR="005F7CB5" w:rsidRDefault="005F7CB5" w:rsidP="005F7CB5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5F7CB5">
        <w:rPr>
          <w:rFonts w:asciiTheme="minorHAnsi" w:hAnsiTheme="minorHAnsi" w:cstheme="minorHAnsi"/>
        </w:rPr>
        <w:t>7 new fund</w:t>
      </w:r>
      <w:r>
        <w:rPr>
          <w:rFonts w:asciiTheme="minorHAnsi" w:hAnsiTheme="minorHAnsi" w:cstheme="minorHAnsi"/>
        </w:rPr>
        <w:t>s</w:t>
      </w:r>
      <w:r w:rsidRPr="005F7C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were opened -</w:t>
      </w:r>
      <w:r w:rsidR="00AC06C6" w:rsidRPr="005F7CB5">
        <w:rPr>
          <w:rFonts w:asciiTheme="minorHAnsi" w:hAnsiTheme="minorHAnsi" w:cstheme="minorHAnsi"/>
        </w:rPr>
        <w:t>1 DAF and 6 custodial funds from the JCC of Somerset, Hunterdon and Warren</w:t>
      </w:r>
    </w:p>
    <w:p w14:paraId="6A0F9C09" w14:textId="77777777" w:rsidR="005F7CB5" w:rsidRDefault="005F7CB5" w:rsidP="005F7CB5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5F7CB5">
        <w:rPr>
          <w:rFonts w:asciiTheme="minorHAnsi" w:hAnsiTheme="minorHAnsi" w:cstheme="minorHAnsi"/>
        </w:rPr>
        <w:t xml:space="preserve">63 New Grants totaled $241,666.35 including annual distributions </w:t>
      </w:r>
      <w:proofErr w:type="gramStart"/>
      <w:r w:rsidRPr="005F7CB5">
        <w:rPr>
          <w:rFonts w:asciiTheme="minorHAnsi" w:hAnsiTheme="minorHAnsi" w:cstheme="minorHAnsi"/>
        </w:rPr>
        <w:t>from  some</w:t>
      </w:r>
      <w:proofErr w:type="gramEnd"/>
      <w:r w:rsidRPr="005F7CB5">
        <w:rPr>
          <w:rFonts w:asciiTheme="minorHAnsi" w:hAnsiTheme="minorHAnsi" w:cstheme="minorHAnsi"/>
        </w:rPr>
        <w:t xml:space="preserve"> restricted funds</w:t>
      </w:r>
    </w:p>
    <w:p w14:paraId="50B9877E" w14:textId="6D3987FA" w:rsidR="005F7CB5" w:rsidRDefault="005F7CB5" w:rsidP="005F7CB5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5F7CB5">
        <w:rPr>
          <w:rFonts w:asciiTheme="minorHAnsi" w:hAnsiTheme="minorHAnsi" w:cstheme="minorHAnsi"/>
        </w:rPr>
        <w:t>Total Assets as of 8/11/21:  $15,939,112</w:t>
      </w:r>
    </w:p>
    <w:p w14:paraId="65A4438A" w14:textId="1816E3ED" w:rsidR="00AC06C6" w:rsidRDefault="005F7CB5" w:rsidP="00145B39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Meeting with Jewish Federation PMB</w:t>
      </w:r>
    </w:p>
    <w:p w14:paraId="4132B4A5" w14:textId="592D0F0A" w:rsidR="004B5981" w:rsidRDefault="004B5981" w:rsidP="004B5981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Linda Meisel met with Dan </w:t>
      </w:r>
      <w:proofErr w:type="spellStart"/>
      <w:r>
        <w:rPr>
          <w:rFonts w:asciiTheme="minorHAnsi" w:hAnsiTheme="minorHAnsi" w:cstheme="minorHAnsi"/>
        </w:rPr>
        <w:t>Herskovici</w:t>
      </w:r>
      <w:proofErr w:type="spellEnd"/>
      <w:r>
        <w:rPr>
          <w:rFonts w:asciiTheme="minorHAnsi" w:hAnsiTheme="minorHAnsi" w:cstheme="minorHAnsi"/>
        </w:rPr>
        <w:t xml:space="preserve"> and Mark </w:t>
      </w:r>
      <w:proofErr w:type="spellStart"/>
      <w:r>
        <w:rPr>
          <w:rFonts w:asciiTheme="minorHAnsi" w:hAnsiTheme="minorHAnsi" w:cstheme="minorHAnsi"/>
        </w:rPr>
        <w:t>Janofsky</w:t>
      </w:r>
      <w:proofErr w:type="spellEnd"/>
      <w:r>
        <w:rPr>
          <w:rFonts w:asciiTheme="minorHAnsi" w:hAnsiTheme="minorHAnsi" w:cstheme="minorHAnsi"/>
        </w:rPr>
        <w:t xml:space="preserve"> from Federation</w:t>
      </w:r>
    </w:p>
    <w:p w14:paraId="546AEE69" w14:textId="0D5C4324" w:rsidR="004B5981" w:rsidRDefault="004B5981" w:rsidP="004B5981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Agreed to restart the relationship afresh</w:t>
      </w:r>
    </w:p>
    <w:p w14:paraId="30A6DFF4" w14:textId="250BE55D" w:rsidR="004B5981" w:rsidRDefault="004B5981" w:rsidP="004B5981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Explained their differences regarding funds and fees</w:t>
      </w:r>
    </w:p>
    <w:p w14:paraId="1363DFD9" w14:textId="65F5E2D5" w:rsidR="004B5981" w:rsidRDefault="004B5981" w:rsidP="004B5981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Federation requested a reduction in fees</w:t>
      </w:r>
    </w:p>
    <w:p w14:paraId="66220A53" w14:textId="27886225" w:rsidR="004B5981" w:rsidRDefault="004B5981" w:rsidP="004B5981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Chip Loeb and Harvey </w:t>
      </w:r>
      <w:proofErr w:type="spellStart"/>
      <w:r>
        <w:rPr>
          <w:rFonts w:asciiTheme="minorHAnsi" w:hAnsiTheme="minorHAnsi" w:cstheme="minorHAnsi"/>
        </w:rPr>
        <w:t>Fram</w:t>
      </w:r>
      <w:proofErr w:type="spellEnd"/>
      <w:r>
        <w:rPr>
          <w:rFonts w:asciiTheme="minorHAnsi" w:hAnsiTheme="minorHAnsi" w:cstheme="minorHAnsi"/>
        </w:rPr>
        <w:t xml:space="preserve"> will make a presentation at the Federation October Board meeting.</w:t>
      </w:r>
    </w:p>
    <w:p w14:paraId="3629E368" w14:textId="7CC7A051" w:rsidR="004B5981" w:rsidRPr="008F43D6" w:rsidRDefault="004B5981" w:rsidP="004B5981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>Consensus of the Board: Need to educate Federation about finances of the Foundation; we cannot allow a discount in fees</w:t>
      </w:r>
      <w:r w:rsidR="008F43D6">
        <w:rPr>
          <w:rFonts w:asciiTheme="minorHAnsi" w:hAnsiTheme="minorHAnsi" w:cstheme="minorHAnsi"/>
          <w:i/>
          <w:iCs/>
        </w:rPr>
        <w:t xml:space="preserve"> (possible discount for PACE and LOGE funds). We will continue to work together.</w:t>
      </w:r>
    </w:p>
    <w:p w14:paraId="115E4E0C" w14:textId="49D16156" w:rsidR="008F43D6" w:rsidRDefault="008F43D6" w:rsidP="008F43D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Strategic Planning Process</w:t>
      </w:r>
    </w:p>
    <w:p w14:paraId="008FF3A4" w14:textId="01ADCA84" w:rsidR="008F43D6" w:rsidRDefault="008F43D6" w:rsidP="008F43D6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Board met with Dirk from JFNA on July 20 to discuss a strategic planning process</w:t>
      </w:r>
    </w:p>
    <w:p w14:paraId="3636681B" w14:textId="77777777" w:rsidR="008F43D6" w:rsidRPr="008F43D6" w:rsidRDefault="008F43D6" w:rsidP="008F43D6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8F43D6">
        <w:rPr>
          <w:rFonts w:asciiTheme="minorHAnsi" w:hAnsiTheme="minorHAnsi" w:cstheme="minorHAnsi"/>
        </w:rPr>
        <w:t xml:space="preserve">Goals: </w:t>
      </w:r>
    </w:p>
    <w:p w14:paraId="6044A960" w14:textId="77777777" w:rsidR="008F43D6" w:rsidRPr="008F43D6" w:rsidRDefault="008F43D6" w:rsidP="008F43D6">
      <w:pPr>
        <w:pStyle w:val="ListParagraph"/>
        <w:rPr>
          <w:rFonts w:asciiTheme="minorHAnsi" w:hAnsiTheme="minorHAnsi" w:cstheme="minorHAnsi"/>
        </w:rPr>
      </w:pPr>
      <w:r w:rsidRPr="008F43D6">
        <w:rPr>
          <w:rFonts w:asciiTheme="minorHAnsi" w:hAnsiTheme="minorHAnsi" w:cstheme="minorHAnsi"/>
        </w:rPr>
        <w:t xml:space="preserve">   1. To create clarity on Mission, Vision and Values of JCFGM</w:t>
      </w:r>
    </w:p>
    <w:p w14:paraId="4522B259" w14:textId="77777777" w:rsidR="008F43D6" w:rsidRPr="008F43D6" w:rsidRDefault="008F43D6" w:rsidP="008F43D6">
      <w:pPr>
        <w:pStyle w:val="ListParagraph"/>
        <w:rPr>
          <w:rFonts w:asciiTheme="minorHAnsi" w:hAnsiTheme="minorHAnsi" w:cstheme="minorHAnsi"/>
        </w:rPr>
      </w:pPr>
      <w:r w:rsidRPr="008F43D6">
        <w:rPr>
          <w:rFonts w:asciiTheme="minorHAnsi" w:hAnsiTheme="minorHAnsi" w:cstheme="minorHAnsi"/>
        </w:rPr>
        <w:t xml:space="preserve">   2. To develop and initiate a roadmap for JCFGM Growth </w:t>
      </w:r>
    </w:p>
    <w:p w14:paraId="5F20DE71" w14:textId="77777777" w:rsidR="008F43D6" w:rsidRPr="008F43D6" w:rsidRDefault="008F43D6" w:rsidP="008F43D6">
      <w:pPr>
        <w:pStyle w:val="ListParagraph"/>
        <w:rPr>
          <w:rFonts w:asciiTheme="minorHAnsi" w:hAnsiTheme="minorHAnsi" w:cstheme="minorHAnsi"/>
        </w:rPr>
      </w:pPr>
      <w:r w:rsidRPr="008F43D6">
        <w:rPr>
          <w:rFonts w:asciiTheme="minorHAnsi" w:hAnsiTheme="minorHAnsi" w:cstheme="minorHAnsi"/>
        </w:rPr>
        <w:t xml:space="preserve">   3. To develop a sustainable business model that includes a discussion of key issues including, personnel, program, financial structure and branding </w:t>
      </w:r>
    </w:p>
    <w:p w14:paraId="7B7B54FD" w14:textId="3855FE02" w:rsidR="008F43D6" w:rsidRDefault="008F43D6" w:rsidP="008F43D6">
      <w:pPr>
        <w:pStyle w:val="ListParagraph"/>
        <w:rPr>
          <w:rFonts w:asciiTheme="minorHAnsi" w:hAnsiTheme="minorHAnsi" w:cstheme="minorHAnsi"/>
        </w:rPr>
      </w:pPr>
      <w:r w:rsidRPr="008F43D6">
        <w:rPr>
          <w:rFonts w:asciiTheme="minorHAnsi" w:hAnsiTheme="minorHAnsi" w:cstheme="minorHAnsi"/>
        </w:rPr>
        <w:t xml:space="preserve">   4. To develop strategic partnerships that build key relationships for JCFGM</w:t>
      </w:r>
    </w:p>
    <w:p w14:paraId="55FE72C9" w14:textId="48C4B672" w:rsidR="008F43D6" w:rsidRDefault="007833F2" w:rsidP="008F43D6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Proposed Plan</w:t>
      </w:r>
    </w:p>
    <w:p w14:paraId="7D621AE8" w14:textId="43D38A3F" w:rsidR="007833F2" w:rsidRPr="007833F2" w:rsidRDefault="007833F2" w:rsidP="007833F2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7833F2">
        <w:rPr>
          <w:rFonts w:asciiTheme="minorHAnsi" w:hAnsiTheme="minorHAnsi" w:cstheme="minorHAnsi"/>
        </w:rPr>
        <w:t>To establish a working group to address the Strategic Planning issues</w:t>
      </w:r>
    </w:p>
    <w:p w14:paraId="37AF3489" w14:textId="342DDBA9" w:rsidR="007833F2" w:rsidRPr="007833F2" w:rsidRDefault="007833F2" w:rsidP="007833F2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7833F2">
        <w:rPr>
          <w:rFonts w:asciiTheme="minorHAnsi" w:hAnsiTheme="minorHAnsi" w:cstheme="minorHAnsi"/>
        </w:rPr>
        <w:t>To engage the services of an outside Facilitator to lead strategic planning discussions</w:t>
      </w:r>
    </w:p>
    <w:p w14:paraId="577F4828" w14:textId="020D77C2" w:rsidR="007833F2" w:rsidRPr="007833F2" w:rsidRDefault="007833F2" w:rsidP="007833F2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7833F2">
        <w:rPr>
          <w:rFonts w:asciiTheme="minorHAnsi" w:hAnsiTheme="minorHAnsi" w:cstheme="minorHAnsi"/>
        </w:rPr>
        <w:t xml:space="preserve">To task the </w:t>
      </w:r>
      <w:proofErr w:type="gramStart"/>
      <w:r w:rsidRPr="007833F2">
        <w:rPr>
          <w:rFonts w:asciiTheme="minorHAnsi" w:hAnsiTheme="minorHAnsi" w:cstheme="minorHAnsi"/>
        </w:rPr>
        <w:t>Social</w:t>
      </w:r>
      <w:proofErr w:type="gramEnd"/>
      <w:r w:rsidRPr="007833F2">
        <w:rPr>
          <w:rFonts w:asciiTheme="minorHAnsi" w:hAnsiTheme="minorHAnsi" w:cstheme="minorHAnsi"/>
        </w:rPr>
        <w:t xml:space="preserve"> work intern Jessica with providing the background research to the strategic planning process under Linda’s direction</w:t>
      </w:r>
    </w:p>
    <w:p w14:paraId="48FFFEF2" w14:textId="6BBEA966" w:rsidR="007833F2" w:rsidRPr="007833F2" w:rsidRDefault="007833F2" w:rsidP="007833F2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7833F2">
        <w:rPr>
          <w:rFonts w:asciiTheme="minorHAnsi" w:hAnsiTheme="minorHAnsi" w:cstheme="minorHAnsi"/>
        </w:rPr>
        <w:lastRenderedPageBreak/>
        <w:t xml:space="preserve">Timeline: Late September with interim reports to the Board at all meetings. Completed report for JCFGM Board consideration and adoption by Annual meeting June 2022. </w:t>
      </w:r>
    </w:p>
    <w:p w14:paraId="1FE470A5" w14:textId="03F2BD43" w:rsidR="007833F2" w:rsidRPr="007833F2" w:rsidRDefault="007833F2" w:rsidP="007833F2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7833F2">
        <w:rPr>
          <w:rFonts w:asciiTheme="minorHAnsi" w:hAnsiTheme="minorHAnsi" w:cstheme="minorHAnsi"/>
        </w:rPr>
        <w:t xml:space="preserve">Cost:  Not to exceed $15,000 </w:t>
      </w:r>
    </w:p>
    <w:p w14:paraId="19C21E8B" w14:textId="32B79203" w:rsidR="007833F2" w:rsidRDefault="007833F2" w:rsidP="007833F2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7833F2">
        <w:rPr>
          <w:rFonts w:asciiTheme="minorHAnsi" w:hAnsiTheme="minorHAnsi" w:cstheme="minorHAnsi"/>
        </w:rPr>
        <w:t xml:space="preserve">Payment for this project will come from a combination of the </w:t>
      </w:r>
      <w:proofErr w:type="spellStart"/>
      <w:r w:rsidRPr="007833F2">
        <w:rPr>
          <w:rFonts w:asciiTheme="minorHAnsi" w:hAnsiTheme="minorHAnsi" w:cstheme="minorHAnsi"/>
        </w:rPr>
        <w:t>Punia</w:t>
      </w:r>
      <w:proofErr w:type="spellEnd"/>
      <w:r w:rsidRPr="007833F2">
        <w:rPr>
          <w:rFonts w:asciiTheme="minorHAnsi" w:hAnsiTheme="minorHAnsi" w:cstheme="minorHAnsi"/>
        </w:rPr>
        <w:t xml:space="preserve"> fund and potential donations </w:t>
      </w:r>
    </w:p>
    <w:p w14:paraId="47695189" w14:textId="1ED6ECA5" w:rsidR="007833F2" w:rsidRPr="003B47BC" w:rsidRDefault="007833F2" w:rsidP="00C72498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>Proposed goals will be brought to the September Board Meeting</w:t>
      </w:r>
    </w:p>
    <w:p w14:paraId="364129B8" w14:textId="77777777" w:rsidR="003B47BC" w:rsidRPr="007833F2" w:rsidRDefault="003B47BC" w:rsidP="003B47BC">
      <w:pPr>
        <w:pStyle w:val="ListParagraph"/>
        <w:ind w:left="1080"/>
        <w:rPr>
          <w:rFonts w:asciiTheme="minorHAnsi" w:hAnsiTheme="minorHAnsi" w:cstheme="minorHAnsi"/>
        </w:rPr>
      </w:pPr>
    </w:p>
    <w:p w14:paraId="66F80FD2" w14:textId="77777777" w:rsidR="003B47BC" w:rsidRDefault="003B47BC" w:rsidP="00C72498">
      <w:pPr>
        <w:pStyle w:val="ListParagraph"/>
        <w:ind w:left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Treasurer’s Report</w:t>
      </w:r>
    </w:p>
    <w:p w14:paraId="11F1FF79" w14:textId="4BC54EC7" w:rsidR="008F43D6" w:rsidRDefault="003B47BC" w:rsidP="003B47BC">
      <w:pPr>
        <w:pStyle w:val="ListParagraph"/>
        <w:ind w:left="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Joyce Kalstein reported that there is currently a $15,000 deficit in the operating budget</w:t>
      </w:r>
    </w:p>
    <w:p w14:paraId="23D86C85" w14:textId="77777777" w:rsidR="006E3016" w:rsidRDefault="006E3016" w:rsidP="00C72498">
      <w:pPr>
        <w:pStyle w:val="ListParagraph"/>
        <w:ind w:left="0"/>
        <w:rPr>
          <w:rFonts w:asciiTheme="minorHAnsi" w:hAnsiTheme="minorHAnsi" w:cstheme="minorHAnsi"/>
          <w:b/>
          <w:bCs/>
        </w:rPr>
      </w:pPr>
    </w:p>
    <w:p w14:paraId="6489180E" w14:textId="2683A833" w:rsidR="003B47BC" w:rsidRDefault="003B47BC" w:rsidP="00C72498">
      <w:pPr>
        <w:pStyle w:val="ListParagraph"/>
        <w:ind w:left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Investment Report</w:t>
      </w:r>
    </w:p>
    <w:p w14:paraId="3A69A3C8" w14:textId="4B5CFB8A" w:rsidR="003B47BC" w:rsidRPr="003B47BC" w:rsidRDefault="003B47BC" w:rsidP="003B47BC">
      <w:pPr>
        <w:pStyle w:val="ListParagraph"/>
        <w:ind w:left="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Harvey </w:t>
      </w:r>
      <w:proofErr w:type="spellStart"/>
      <w:r>
        <w:rPr>
          <w:rFonts w:asciiTheme="minorHAnsi" w:hAnsiTheme="minorHAnsi" w:cstheme="minorHAnsi"/>
        </w:rPr>
        <w:t>Fram</w:t>
      </w:r>
      <w:proofErr w:type="spellEnd"/>
      <w:r>
        <w:rPr>
          <w:rFonts w:asciiTheme="minorHAnsi" w:hAnsiTheme="minorHAnsi" w:cstheme="minorHAnsi"/>
        </w:rPr>
        <w:t xml:space="preserve"> delivered the report</w:t>
      </w:r>
    </w:p>
    <w:p w14:paraId="36795CAE" w14:textId="77777777" w:rsidR="003B47BC" w:rsidRDefault="003B47BC" w:rsidP="003B47BC">
      <w:pPr>
        <w:pStyle w:val="ListParagraph"/>
        <w:ind w:left="540"/>
        <w:rPr>
          <w:rFonts w:asciiTheme="minorHAnsi" w:hAnsiTheme="minorHAnsi" w:cstheme="minorHAnsi"/>
          <w:b/>
          <w:bCs/>
        </w:rPr>
      </w:pPr>
    </w:p>
    <w:p w14:paraId="3BF5A710" w14:textId="77777777" w:rsidR="00A62D1B" w:rsidRDefault="003B47BC" w:rsidP="00A62D1B">
      <w:pPr>
        <w:pStyle w:val="ListParagraph"/>
        <w:ind w:left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Committee Reports </w:t>
      </w:r>
    </w:p>
    <w:p w14:paraId="5ECA26F7" w14:textId="66F40F11" w:rsidR="003B47BC" w:rsidRPr="00A62D1B" w:rsidRDefault="003B47BC" w:rsidP="00A62D1B">
      <w:pPr>
        <w:pStyle w:val="ListParagrap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Stewardship – </w:t>
      </w:r>
      <w:r w:rsidR="00B63917">
        <w:rPr>
          <w:rFonts w:asciiTheme="minorHAnsi" w:hAnsiTheme="minorHAnsi" w:cstheme="minorHAnsi"/>
        </w:rPr>
        <w:t>Don Leibowitz reported that o</w:t>
      </w:r>
      <w:r>
        <w:rPr>
          <w:rFonts w:asciiTheme="minorHAnsi" w:hAnsiTheme="minorHAnsi" w:cstheme="minorHAnsi"/>
        </w:rPr>
        <w:t>n behalf of donors, gifts of apples and honey will be made to seniors through JFCS.</w:t>
      </w:r>
    </w:p>
    <w:p w14:paraId="51F3845D" w14:textId="77777777" w:rsidR="00713D93" w:rsidRDefault="00C72498" w:rsidP="003B47B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Executive Directors Report</w:t>
      </w:r>
      <w:r w:rsidR="00B63917">
        <w:rPr>
          <w:rFonts w:asciiTheme="minorHAnsi" w:hAnsiTheme="minorHAnsi" w:cstheme="minorHAnsi"/>
          <w:b/>
          <w:bCs/>
        </w:rPr>
        <w:tab/>
      </w:r>
    </w:p>
    <w:p w14:paraId="52F062BF" w14:textId="77777777" w:rsidR="00713D93" w:rsidRDefault="00B63917" w:rsidP="00713D93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Linda </w:t>
      </w:r>
      <w:r w:rsidR="00713D93">
        <w:rPr>
          <w:rFonts w:asciiTheme="minorHAnsi" w:hAnsiTheme="minorHAnsi" w:cstheme="minorHAnsi"/>
        </w:rPr>
        <w:t>Meisel delivered the Executive Director’s Report</w:t>
      </w:r>
    </w:p>
    <w:p w14:paraId="4B451ABB" w14:textId="77777777" w:rsidR="00713D93" w:rsidRPr="00713D93" w:rsidRDefault="00C72498" w:rsidP="00713D93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713D93">
        <w:rPr>
          <w:rFonts w:asciiTheme="minorHAnsi" w:hAnsiTheme="minorHAnsi" w:cstheme="minorHAnsi"/>
        </w:rPr>
        <w:t xml:space="preserve">Insurance review – </w:t>
      </w:r>
      <w:r w:rsidR="00713D93" w:rsidRPr="00713D93">
        <w:rPr>
          <w:rFonts w:asciiTheme="minorHAnsi" w:hAnsiTheme="minorHAnsi" w:cstheme="minorHAnsi"/>
        </w:rPr>
        <w:t xml:space="preserve">The JCFGM ED and Board member Don Liebowitz met with the representatives of CBIZ insurance to review the JCFGM policies and coverage. Jeff Perlman and Brian </w:t>
      </w:r>
      <w:proofErr w:type="spellStart"/>
      <w:r w:rsidR="00713D93" w:rsidRPr="00713D93">
        <w:rPr>
          <w:rFonts w:asciiTheme="minorHAnsi" w:hAnsiTheme="minorHAnsi" w:cstheme="minorHAnsi"/>
        </w:rPr>
        <w:t>Anstock</w:t>
      </w:r>
      <w:proofErr w:type="spellEnd"/>
      <w:r w:rsidR="00713D93" w:rsidRPr="00713D93">
        <w:rPr>
          <w:rFonts w:asciiTheme="minorHAnsi" w:hAnsiTheme="minorHAnsi" w:cstheme="minorHAnsi"/>
        </w:rPr>
        <w:t xml:space="preserve"> reviewed each insurance policy. They reviewed the remote platform. Brian will be sending JCFGM information on Cyber security protocols.</w:t>
      </w:r>
    </w:p>
    <w:p w14:paraId="0A6D4701" w14:textId="21D50061" w:rsidR="00C72498" w:rsidRPr="00713D93" w:rsidRDefault="00C72498" w:rsidP="00713D93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bCs/>
        </w:rPr>
      </w:pPr>
      <w:r w:rsidRPr="00713D93">
        <w:rPr>
          <w:rFonts w:asciiTheme="minorHAnsi" w:hAnsiTheme="minorHAnsi" w:cstheme="minorHAnsi"/>
        </w:rPr>
        <w:t xml:space="preserve">The moving process </w:t>
      </w:r>
      <w:r w:rsidR="00713D93">
        <w:rPr>
          <w:rFonts w:asciiTheme="minorHAnsi" w:hAnsiTheme="minorHAnsi" w:cstheme="minorHAnsi"/>
        </w:rPr>
        <w:t xml:space="preserve">from Princess Road </w:t>
      </w:r>
      <w:r w:rsidRPr="00713D93">
        <w:rPr>
          <w:rFonts w:asciiTheme="minorHAnsi" w:hAnsiTheme="minorHAnsi" w:cstheme="minorHAnsi"/>
        </w:rPr>
        <w:t>to The Jewish Center is complete</w:t>
      </w:r>
      <w:r w:rsidR="00713D93">
        <w:rPr>
          <w:rFonts w:asciiTheme="minorHAnsi" w:hAnsiTheme="minorHAnsi" w:cstheme="minorHAnsi"/>
        </w:rPr>
        <w:t>.  All files have been reviewed in preparation for scanning and shredding</w:t>
      </w:r>
    </w:p>
    <w:p w14:paraId="037C5751" w14:textId="4AD2B47F" w:rsidR="00713D93" w:rsidRPr="00713D93" w:rsidRDefault="00713D93" w:rsidP="00713D93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713D93">
        <w:rPr>
          <w:rFonts w:asciiTheme="minorHAnsi" w:hAnsiTheme="minorHAnsi" w:cstheme="minorHAnsi"/>
        </w:rPr>
        <w:t xml:space="preserve">On August 18,2021 the JCFGM team with mover help will remove 75 boxes of materials from the Jewish Federation PMB storage facility and store them at The Jewish Center in a secure area. The staff will review these materials later in the Fall. </w:t>
      </w:r>
    </w:p>
    <w:p w14:paraId="525F4ABA" w14:textId="7208FB63" w:rsidR="00C72498" w:rsidRDefault="00C72498" w:rsidP="00713D93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Plans have been developed for remote work</w:t>
      </w:r>
      <w:r w:rsidR="00713D93">
        <w:rPr>
          <w:rFonts w:asciiTheme="minorHAnsi" w:hAnsiTheme="minorHAnsi" w:cstheme="minorHAnsi"/>
        </w:rPr>
        <w:t xml:space="preserve"> and bi-monthly staff meetings</w:t>
      </w:r>
    </w:p>
    <w:p w14:paraId="4DC86DD9" w14:textId="31C6BD98" w:rsidR="00C72498" w:rsidRDefault="00C72498" w:rsidP="00713D93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 DAFs and custodial funds are being updated regarding successors </w:t>
      </w:r>
      <w:r w:rsidR="00713D93">
        <w:rPr>
          <w:rFonts w:asciiTheme="minorHAnsi" w:hAnsiTheme="minorHAnsi" w:cstheme="minorHAnsi"/>
        </w:rPr>
        <w:t>and users</w:t>
      </w:r>
    </w:p>
    <w:p w14:paraId="6CEF4902" w14:textId="35EF4F9F" w:rsidR="00713D93" w:rsidRPr="00713D93" w:rsidRDefault="00713D93" w:rsidP="00713D93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713D93">
        <w:rPr>
          <w:rFonts w:asciiTheme="minorHAnsi" w:hAnsiTheme="minorHAnsi" w:cstheme="minorHAnsi"/>
        </w:rPr>
        <w:t>The JCFGM team is in the process of planning programs for the Fall 2021</w:t>
      </w:r>
      <w:r w:rsidR="003F447B">
        <w:rPr>
          <w:rFonts w:asciiTheme="minorHAnsi" w:hAnsiTheme="minorHAnsi" w:cstheme="minorHAnsi"/>
        </w:rPr>
        <w:t>:</w:t>
      </w:r>
    </w:p>
    <w:p w14:paraId="408163BA" w14:textId="77777777" w:rsidR="003F447B" w:rsidRDefault="003F447B" w:rsidP="003F447B">
      <w:pPr>
        <w:pStyle w:val="ListParagraph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13D93" w:rsidRPr="00713D93">
        <w:rPr>
          <w:rFonts w:asciiTheme="minorHAnsi" w:hAnsiTheme="minorHAnsi" w:cstheme="minorHAnsi"/>
        </w:rPr>
        <w:t>Two programs on governance for organizational partners</w:t>
      </w:r>
      <w:r>
        <w:rPr>
          <w:rFonts w:asciiTheme="minorHAnsi" w:hAnsiTheme="minorHAnsi" w:cstheme="minorHAnsi"/>
        </w:rPr>
        <w:tab/>
      </w:r>
    </w:p>
    <w:p w14:paraId="1F4B4A28" w14:textId="77777777" w:rsidR="003F447B" w:rsidRDefault="003F447B" w:rsidP="003F447B">
      <w:pPr>
        <w:pStyle w:val="ListParagraph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13D93" w:rsidRPr="00713D93">
        <w:rPr>
          <w:rFonts w:asciiTheme="minorHAnsi" w:hAnsiTheme="minorHAnsi" w:cstheme="minorHAnsi"/>
        </w:rPr>
        <w:t xml:space="preserve">Community program: </w:t>
      </w:r>
      <w:proofErr w:type="gramStart"/>
      <w:r w:rsidR="00713D93" w:rsidRPr="00713D93">
        <w:rPr>
          <w:rFonts w:asciiTheme="minorHAnsi" w:hAnsiTheme="minorHAnsi" w:cstheme="minorHAnsi"/>
        </w:rPr>
        <w:t>“ A</w:t>
      </w:r>
      <w:proofErr w:type="gramEnd"/>
      <w:r w:rsidR="00713D93" w:rsidRPr="00713D93">
        <w:rPr>
          <w:rFonts w:asciiTheme="minorHAnsi" w:hAnsiTheme="minorHAnsi" w:cstheme="minorHAnsi"/>
        </w:rPr>
        <w:t xml:space="preserve"> Train Near </w:t>
      </w:r>
      <w:proofErr w:type="spellStart"/>
      <w:r w:rsidR="00713D93" w:rsidRPr="00713D93">
        <w:rPr>
          <w:rFonts w:asciiTheme="minorHAnsi" w:hAnsiTheme="minorHAnsi" w:cstheme="minorHAnsi"/>
        </w:rPr>
        <w:t>Madeburg</w:t>
      </w:r>
      <w:proofErr w:type="spellEnd"/>
      <w:r w:rsidR="00713D93" w:rsidRPr="00713D93">
        <w:rPr>
          <w:rFonts w:asciiTheme="minorHAnsi" w:hAnsiTheme="minorHAnsi" w:cstheme="minorHAnsi"/>
        </w:rPr>
        <w:t xml:space="preserve">” for November 2021 it is the </w:t>
      </w:r>
      <w:r>
        <w:rPr>
          <w:rFonts w:asciiTheme="minorHAnsi" w:hAnsiTheme="minorHAnsi" w:cstheme="minorHAnsi"/>
        </w:rPr>
        <w:tab/>
      </w:r>
      <w:r w:rsidR="00713D93" w:rsidRPr="00713D93">
        <w:rPr>
          <w:rFonts w:asciiTheme="minorHAnsi" w:hAnsiTheme="minorHAnsi" w:cstheme="minorHAnsi"/>
        </w:rPr>
        <w:t>story of American GI’s who save Holocaust survivors on a train</w:t>
      </w:r>
    </w:p>
    <w:p w14:paraId="4E421338" w14:textId="5F035E73" w:rsidR="003F447B" w:rsidRPr="003F447B" w:rsidRDefault="003F447B" w:rsidP="003F447B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3F447B">
        <w:rPr>
          <w:rFonts w:asciiTheme="minorHAnsi" w:hAnsiTheme="minorHAnsi" w:cstheme="minorHAnsi"/>
        </w:rPr>
        <w:t>Each One Reach One- Life &amp; Legacy campaign—we have launched the campaign. Several Legacy promise makers have generously created videos which we will send as eblasts and post on social media. We have 8 new promises.</w:t>
      </w:r>
    </w:p>
    <w:p w14:paraId="4F46BE66" w14:textId="77777777" w:rsidR="006E3016" w:rsidRDefault="006E3016" w:rsidP="00C72498">
      <w:pPr>
        <w:rPr>
          <w:rFonts w:asciiTheme="minorHAnsi" w:hAnsiTheme="minorHAnsi" w:cstheme="minorHAnsi"/>
          <w:b/>
          <w:bCs/>
        </w:rPr>
      </w:pPr>
    </w:p>
    <w:p w14:paraId="3FAA211D" w14:textId="40C7E270" w:rsidR="00C72498" w:rsidRDefault="00C72498" w:rsidP="00C7249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Good and Welfare</w:t>
      </w:r>
    </w:p>
    <w:p w14:paraId="0AE0C37E" w14:textId="7A6DF244" w:rsidR="00C72498" w:rsidRDefault="00C72498" w:rsidP="00C72498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Gil Gordon</w:t>
      </w:r>
      <w:r w:rsidR="00B63917">
        <w:rPr>
          <w:rFonts w:asciiTheme="minorHAnsi" w:hAnsiTheme="minorHAnsi" w:cstheme="minorHAnsi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</w:rPr>
        <w:t>z”l</w:t>
      </w:r>
      <w:proofErr w:type="spellEnd"/>
      <w:proofErr w:type="gramEnd"/>
      <w:r>
        <w:rPr>
          <w:rFonts w:asciiTheme="minorHAnsi" w:hAnsiTheme="minorHAnsi" w:cstheme="minorHAnsi"/>
        </w:rPr>
        <w:t>, a fund holder and active community member, passed away</w:t>
      </w:r>
    </w:p>
    <w:p w14:paraId="7993585B" w14:textId="23177C8F" w:rsidR="00C72498" w:rsidRDefault="00C72498" w:rsidP="00C7249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Adjournment</w:t>
      </w:r>
    </w:p>
    <w:p w14:paraId="57124972" w14:textId="61C7AB46" w:rsidR="00C72498" w:rsidRPr="00C72498" w:rsidRDefault="00C72498" w:rsidP="00C724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>Chip Loeb adjourned the meeting at 8:22 and wished everyone a Happy New Year</w:t>
      </w:r>
    </w:p>
    <w:p w14:paraId="3332C407" w14:textId="77777777" w:rsidR="00C72498" w:rsidRPr="00C72498" w:rsidRDefault="00C72498" w:rsidP="00C72498">
      <w:pPr>
        <w:pStyle w:val="ListParagraph"/>
        <w:ind w:left="1080"/>
        <w:rPr>
          <w:rFonts w:asciiTheme="minorHAnsi" w:hAnsiTheme="minorHAnsi" w:cstheme="minorHAnsi"/>
        </w:rPr>
      </w:pPr>
    </w:p>
    <w:p w14:paraId="06E51AE4" w14:textId="77777777" w:rsidR="003B47BC" w:rsidRPr="003B47BC" w:rsidRDefault="003B47BC" w:rsidP="003B47BC">
      <w:pPr>
        <w:pStyle w:val="ListParagraph"/>
        <w:ind w:left="1260"/>
        <w:rPr>
          <w:rFonts w:asciiTheme="minorHAnsi" w:hAnsiTheme="minorHAnsi" w:cstheme="minorHAnsi"/>
        </w:rPr>
      </w:pPr>
    </w:p>
    <w:sectPr w:rsidR="003B47BC" w:rsidRPr="003B4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51B59"/>
    <w:multiLevelType w:val="hybridMultilevel"/>
    <w:tmpl w:val="38045A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8A06EF"/>
    <w:multiLevelType w:val="hybridMultilevel"/>
    <w:tmpl w:val="38045A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0B3178"/>
    <w:multiLevelType w:val="hybridMultilevel"/>
    <w:tmpl w:val="4CD02A50"/>
    <w:lvl w:ilvl="0" w:tplc="1808619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276A1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5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BD56011"/>
    <w:multiLevelType w:val="hybridMultilevel"/>
    <w:tmpl w:val="09068A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05765D"/>
    <w:multiLevelType w:val="hybridMultilevel"/>
    <w:tmpl w:val="4936106C"/>
    <w:lvl w:ilvl="0" w:tplc="53B817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8AE1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C80D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4227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5A01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1C21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460A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F40B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BA2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F0E8D"/>
    <w:multiLevelType w:val="hybridMultilevel"/>
    <w:tmpl w:val="B76E9FF0"/>
    <w:lvl w:ilvl="0" w:tplc="2D822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405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3AC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06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B87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D65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547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68E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BEF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08C1952"/>
    <w:multiLevelType w:val="hybridMultilevel"/>
    <w:tmpl w:val="42B6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250AE"/>
    <w:multiLevelType w:val="hybridMultilevel"/>
    <w:tmpl w:val="B6CE8188"/>
    <w:lvl w:ilvl="0" w:tplc="BB10E23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60C2AE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FD02A3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8B450A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E3EF6D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5829E0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640B0F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E5A27C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FD4267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 w15:restartNumberingAfterBreak="0">
    <w:nsid w:val="6B085521"/>
    <w:multiLevelType w:val="hybridMultilevel"/>
    <w:tmpl w:val="4294B7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39"/>
    <w:rsid w:val="00023109"/>
    <w:rsid w:val="00145B39"/>
    <w:rsid w:val="003B47BC"/>
    <w:rsid w:val="003F447B"/>
    <w:rsid w:val="004B5981"/>
    <w:rsid w:val="005F7CB5"/>
    <w:rsid w:val="006E3016"/>
    <w:rsid w:val="007106CA"/>
    <w:rsid w:val="00713D93"/>
    <w:rsid w:val="007833F2"/>
    <w:rsid w:val="008F43D6"/>
    <w:rsid w:val="00A62D1B"/>
    <w:rsid w:val="00AC06C6"/>
    <w:rsid w:val="00B63917"/>
    <w:rsid w:val="00C7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BDB21"/>
  <w15:chartTrackingRefBased/>
  <w15:docId w15:val="{4CC1CBAB-E286-498C-BE81-B0C29B2E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5B39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145B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B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B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B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B3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C0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29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36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43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76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94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3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52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9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2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E36C724E56041AD41E340EF8BC4A6" ma:contentTypeVersion="16" ma:contentTypeDescription="Create a new document." ma:contentTypeScope="" ma:versionID="dc34472e50683122fb1dcccb4fec0486">
  <xsd:schema xmlns:xsd="http://www.w3.org/2001/XMLSchema" xmlns:xs="http://www.w3.org/2001/XMLSchema" xmlns:p="http://schemas.microsoft.com/office/2006/metadata/properties" xmlns:ns2="8d9db891-9a93-4d8f-b316-53a9f4a8df72" xmlns:ns3="f93fbb25-3d89-4e16-a786-6d19e436c58f" targetNamespace="http://schemas.microsoft.com/office/2006/metadata/properties" ma:root="true" ma:fieldsID="bae6a76b2dbf067eb4f5c76b9141abef" ns2:_="" ns3:_="">
    <xsd:import namespace="8d9db891-9a93-4d8f-b316-53a9f4a8df72"/>
    <xsd:import namespace="f93fbb25-3d89-4e16-a786-6d19e436c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db891-9a93-4d8f-b316-53a9f4a8d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c0c85a-fd33-4616-9e22-b9090b4821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fbb25-3d89-4e16-a786-6d19e436c5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a4d8db-7a85-4fc9-b2c2-d70464f7a73e}" ma:internalName="TaxCatchAll" ma:showField="CatchAllData" ma:web="f93fbb25-3d89-4e16-a786-6d19e436c5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6C087C-1349-4A65-BAE3-1E3194EDEFF0}"/>
</file>

<file path=customXml/itemProps2.xml><?xml version="1.0" encoding="utf-8"?>
<ds:datastoreItem xmlns:ds="http://schemas.openxmlformats.org/officeDocument/2006/customXml" ds:itemID="{4DF7AA5B-913F-4C03-AEB5-1194BD8EAA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6</cp:revision>
  <dcterms:created xsi:type="dcterms:W3CDTF">2021-09-09T19:12:00Z</dcterms:created>
  <dcterms:modified xsi:type="dcterms:W3CDTF">2021-09-13T17:11:00Z</dcterms:modified>
</cp:coreProperties>
</file>